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inorEastAsia"/>
          <w:b/>
          <w:sz w:val="36"/>
          <w:szCs w:val="36"/>
        </w:rPr>
        <w:t>中国人民解放军第二军医大学与陕西师范大学</w:t>
      </w: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</w:rPr>
      </w:pPr>
      <w:r>
        <w:rPr>
          <w:rFonts w:hint="default" w:ascii="Times New Roman" w:hAnsi="Times New Roman" w:cs="Times New Roman" w:eastAsiaTheme="minorEastAsia"/>
          <w:b/>
          <w:sz w:val="36"/>
          <w:szCs w:val="36"/>
        </w:rPr>
        <w:t>药用植物次生代谢调控与开发利用研讨会</w:t>
      </w:r>
    </w:p>
    <w:p>
      <w:pPr>
        <w:spacing w:line="360" w:lineRule="auto"/>
        <w:rPr>
          <w:rFonts w:hint="default" w:ascii="Times New Roman" w:hAnsi="Times New Roman" w:cs="Times New Roman" w:eastAsiaTheme="minorEastAsia"/>
        </w:rPr>
      </w:pPr>
    </w:p>
    <w:p>
      <w:pPr>
        <w:spacing w:line="480" w:lineRule="exact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为促进西北濒危药材资源开发国家工程实验室的发展，我实验室特邀中国人民解放军第二军医大学</w:t>
      </w:r>
      <w:r>
        <w:rPr>
          <w:rFonts w:hint="default" w:ascii="Times New Roman" w:hAnsi="Times New Roman" w:cs="Times New Roman" w:eastAsiaTheme="minorEastAsia"/>
          <w:color w:val="333333"/>
          <w:sz w:val="28"/>
          <w:szCs w:val="28"/>
        </w:rPr>
        <w:t>现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color w:val="333333"/>
          <w:sz w:val="28"/>
          <w:szCs w:val="28"/>
        </w:rPr>
        <w:t>代中药研究中心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t>张磊教授一行前来交流。拟于2017年4月14日（星期五）在格物楼2401召开药用植物次生代谢调控与开发利用研讨会。会议具体安排如下：</w:t>
      </w:r>
    </w:p>
    <w:p>
      <w:pPr>
        <w:rPr>
          <w:rFonts w:hint="default" w:ascii="Times New Roman" w:hAnsi="Times New Roman" w:cs="Times New Roman" w:eastAsiaTheme="minorEastAsia"/>
        </w:rPr>
      </w:pPr>
    </w:p>
    <w:tbl>
      <w:tblPr>
        <w:tblStyle w:val="6"/>
        <w:tblW w:w="921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39"/>
        <w:gridCol w:w="1841"/>
        <w:gridCol w:w="53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报告人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  <w:t>活动</w:t>
            </w: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eastAsia="zh-CN"/>
              </w:rPr>
              <w:t>活动内容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闫亚平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8:30-9:00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实验室介绍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强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  <w:t>毅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9:00-10:00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实验室参观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牛俊峰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10:00-10:40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白芨种质资源研究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陈  尘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10:40-11:20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丹参茉莉素信号通路关键成员COI1基因功能研究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谭何新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11:20-12:00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黄花蒿腺毛发育及青蒿素的形成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6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8"/>
                <w:szCs w:val="28"/>
                <w:lang w:eastAsia="zh-CN"/>
              </w:rPr>
              <w:t>休息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吕宗友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:40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水杨酸SA调控青蒿素合成的研究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肖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莹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:40-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:20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菘蓝品质调控研究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媛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:20-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:00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黄芩苷促进髓鞘再生的分子机制研究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李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卿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:40</w:t>
            </w:r>
          </w:p>
        </w:tc>
        <w:tc>
          <w:tcPr>
            <w:tcW w:w="538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药用植物叶绿体生物反应器的初步研究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7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周阳云</w:t>
            </w:r>
          </w:p>
        </w:tc>
        <w:tc>
          <w:tcPr>
            <w:tcW w:w="18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:40-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:20</w:t>
            </w:r>
          </w:p>
        </w:tc>
        <w:tc>
          <w:tcPr>
            <w:tcW w:w="53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sz w:val="28"/>
                <w:szCs w:val="28"/>
              </w:rPr>
              <w:t>丹参次生代谢产物的生物合成和代谢调控研究</w:t>
            </w:r>
          </w:p>
        </w:tc>
      </w:tr>
    </w:tbl>
    <w:p>
      <w:pPr>
        <w:jc w:val="right"/>
        <w:rPr>
          <w:rFonts w:hint="default"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98"/>
    <w:rsid w:val="00135DC9"/>
    <w:rsid w:val="003053A5"/>
    <w:rsid w:val="00424F26"/>
    <w:rsid w:val="0051344C"/>
    <w:rsid w:val="00694FAD"/>
    <w:rsid w:val="0078097D"/>
    <w:rsid w:val="007D5F0E"/>
    <w:rsid w:val="007F22CD"/>
    <w:rsid w:val="00841A4A"/>
    <w:rsid w:val="00A82A98"/>
    <w:rsid w:val="00B07392"/>
    <w:rsid w:val="00BD6D55"/>
    <w:rsid w:val="00C12B67"/>
    <w:rsid w:val="00CE2C94"/>
    <w:rsid w:val="00CF0165"/>
    <w:rsid w:val="00E968E7"/>
    <w:rsid w:val="24DF791B"/>
    <w:rsid w:val="2A72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75</Words>
  <Characters>434</Characters>
  <Lines>3</Lines>
  <Paragraphs>1</Paragraphs>
  <ScaleCrop>false</ScaleCrop>
  <LinksUpToDate>false</LinksUpToDate>
  <CharactersWithSpaces>508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2017-04-13T00:43:00Z</dcterms:created>
  <dc:creator>微软用户</dc:creator>
  <cp:lastModifiedBy>lenovo</cp:lastModifiedBy>
  <dcterms:modified xsi:type="dcterms:W3CDTF">2017-04-13T04:25:43Z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